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2438" w14:textId="7E9E93EB" w:rsidR="000074BB" w:rsidRPr="00563B90" w:rsidRDefault="00F65AB0" w:rsidP="001A53D6">
      <w:pPr>
        <w:spacing w:line="360" w:lineRule="auto"/>
        <w:jc w:val="both"/>
        <w:rPr>
          <w:rFonts w:ascii="Times New Roman" w:hAnsi="Times New Roman" w:cs="Times New Roman"/>
          <w:b/>
          <w:color w:val="000000" w:themeColor="text1"/>
        </w:rPr>
      </w:pPr>
      <w:r w:rsidRPr="00563B90">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563B90" w14:paraId="51335FA7" w14:textId="77777777" w:rsidTr="003B2769">
        <w:trPr>
          <w:trHeight w:val="1075"/>
        </w:trPr>
        <w:tc>
          <w:tcPr>
            <w:tcW w:w="3062" w:type="dxa"/>
          </w:tcPr>
          <w:p w14:paraId="386D6331" w14:textId="632208D9" w:rsidR="008B4488" w:rsidRPr="00563B90" w:rsidRDefault="00F65AB0" w:rsidP="001A53D6">
            <w:pPr>
              <w:spacing w:line="360" w:lineRule="auto"/>
              <w:jc w:val="both"/>
              <w:rPr>
                <w:rFonts w:ascii="Times New Roman" w:hAnsi="Times New Roman" w:cs="Times New Roman"/>
                <w:b/>
                <w:bCs/>
                <w:color w:val="000000" w:themeColor="text1"/>
              </w:rPr>
            </w:pPr>
            <w:r w:rsidRPr="00563B90">
              <w:rPr>
                <w:rFonts w:ascii="Times New Roman" w:hAnsi="Times New Roman" w:cs="Times New Roman"/>
                <w:b/>
                <w:bCs/>
                <w:color w:val="000000" w:themeColor="text1"/>
              </w:rPr>
              <w:t>Article Nu</w:t>
            </w:r>
            <w:r w:rsidR="00AF6633" w:rsidRPr="00563B90">
              <w:rPr>
                <w:rFonts w:ascii="Times New Roman" w:hAnsi="Times New Roman" w:cs="Times New Roman"/>
                <w:b/>
                <w:bCs/>
                <w:color w:val="000000" w:themeColor="text1"/>
              </w:rPr>
              <w:t>mber:</w:t>
            </w:r>
            <w:r w:rsidR="00592E03" w:rsidRPr="00563B90">
              <w:rPr>
                <w:rFonts w:ascii="Times New Roman" w:hAnsi="Times New Roman" w:cs="Times New Roman"/>
                <w:b/>
                <w:bCs/>
                <w:color w:val="000000" w:themeColor="text1"/>
              </w:rPr>
              <w:t xml:space="preserve"> </w:t>
            </w:r>
          </w:p>
          <w:p w14:paraId="3DEDC094" w14:textId="3304495B" w:rsidR="001A53D6" w:rsidRPr="00563B90" w:rsidRDefault="0061035C" w:rsidP="001A53D6">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JACS-3054</w:t>
            </w:r>
          </w:p>
        </w:tc>
        <w:tc>
          <w:tcPr>
            <w:tcW w:w="3600" w:type="dxa"/>
          </w:tcPr>
          <w:p w14:paraId="6E770AE1" w14:textId="367539A1" w:rsidR="005C59E4" w:rsidRPr="00563B90" w:rsidRDefault="003069E0" w:rsidP="00DC7693">
            <w:pPr>
              <w:autoSpaceDE w:val="0"/>
              <w:autoSpaceDN w:val="0"/>
              <w:adjustRightInd w:val="0"/>
              <w:spacing w:after="0" w:line="360" w:lineRule="auto"/>
              <w:jc w:val="center"/>
              <w:rPr>
                <w:rFonts w:ascii="Times New Roman" w:hAnsi="Times New Roman" w:cs="Times New Roman"/>
                <w:b/>
                <w:bCs/>
                <w:color w:val="000000" w:themeColor="text1"/>
                <w:lang w:val="en-GB"/>
              </w:rPr>
            </w:pPr>
            <w:r w:rsidRPr="00563B90">
              <w:rPr>
                <w:rFonts w:ascii="Times New Roman" w:hAnsi="Times New Roman" w:cs="Times New Roman"/>
                <w:b/>
                <w:bCs/>
                <w:color w:val="000000" w:themeColor="text1"/>
                <w:lang w:val="en-GB"/>
              </w:rPr>
              <w:t>Author Name</w:t>
            </w:r>
          </w:p>
          <w:p w14:paraId="0E0051C1" w14:textId="0A80A103" w:rsidR="003069E0" w:rsidRPr="00A77614" w:rsidRDefault="008623C5" w:rsidP="006C4A07">
            <w:pPr>
              <w:autoSpaceDE w:val="0"/>
              <w:autoSpaceDN w:val="0"/>
              <w:adjustRightInd w:val="0"/>
              <w:spacing w:after="0" w:line="360" w:lineRule="auto"/>
              <w:rPr>
                <w:rFonts w:ascii="Times New Roman" w:hAnsi="Times New Roman" w:cs="Times New Roman"/>
                <w:b/>
                <w:bCs/>
                <w:color w:val="000000" w:themeColor="text1"/>
                <w:lang w:val="en-GB"/>
              </w:rPr>
            </w:pPr>
            <w:r w:rsidRPr="008623C5">
              <w:rPr>
                <w:rFonts w:ascii="Times New Roman" w:hAnsi="Times New Roman" w:cs="Times New Roman"/>
                <w:b/>
                <w:bCs/>
                <w:color w:val="000000" w:themeColor="text1"/>
                <w:lang w:val="en-GB"/>
              </w:rPr>
              <w:tab/>
            </w:r>
            <w:r w:rsidR="00DC2DE6">
              <w:rPr>
                <w:rFonts w:ascii="Times New Roman" w:hAnsi="Times New Roman" w:cs="Times New Roman"/>
                <w:b/>
                <w:bCs/>
                <w:color w:val="000000" w:themeColor="text1"/>
                <w:lang w:val="en-GB"/>
              </w:rPr>
              <w:t xml:space="preserve"> </w:t>
            </w:r>
            <w:bookmarkStart w:id="0" w:name="_GoBack"/>
            <w:bookmarkEnd w:id="0"/>
            <w:r w:rsidR="00DC2DE6" w:rsidRPr="00DC2DE6">
              <w:rPr>
                <w:rFonts w:ascii="Times New Roman" w:hAnsi="Times New Roman" w:cs="Times New Roman"/>
                <w:b/>
                <w:bCs/>
                <w:color w:val="000000" w:themeColor="text1"/>
                <w:lang w:val="en-GB"/>
              </w:rPr>
              <w:t>Alexandre Congera</w:t>
            </w:r>
          </w:p>
        </w:tc>
        <w:tc>
          <w:tcPr>
            <w:tcW w:w="3510" w:type="dxa"/>
          </w:tcPr>
          <w:p w14:paraId="3D4D1535" w14:textId="581F9B78" w:rsidR="008B4488" w:rsidRPr="00563B90" w:rsidRDefault="00240F9C"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 xml:space="preserve"> </w:t>
            </w:r>
          </w:p>
        </w:tc>
      </w:tr>
      <w:tr w:rsidR="00563B90" w:rsidRPr="00563B90" w14:paraId="1E818F0A" w14:textId="77777777" w:rsidTr="007B4727">
        <w:trPr>
          <w:trHeight w:val="413"/>
        </w:trPr>
        <w:tc>
          <w:tcPr>
            <w:tcW w:w="3062" w:type="dxa"/>
          </w:tcPr>
          <w:p w14:paraId="3AE97BDC" w14:textId="6CDD2A31" w:rsidR="008B4488" w:rsidRPr="00563B90" w:rsidRDefault="00AF6633" w:rsidP="001A53D6">
            <w:pPr>
              <w:spacing w:line="360" w:lineRule="auto"/>
              <w:ind w:left="360"/>
              <w:jc w:val="both"/>
              <w:rPr>
                <w:rFonts w:ascii="Times New Roman" w:hAnsi="Times New Roman" w:cs="Times New Roman"/>
                <w:color w:val="000000" w:themeColor="text1"/>
              </w:rPr>
            </w:pPr>
            <w:r w:rsidRPr="00563B90">
              <w:rPr>
                <w:rFonts w:ascii="Times New Roman" w:hAnsi="Times New Roman" w:cs="Times New Roman"/>
                <w:color w:val="000000" w:themeColor="text1"/>
              </w:rPr>
              <w:t>Accept: 1</w:t>
            </w:r>
            <w:r w:rsidR="005A7ACE" w:rsidRPr="00563B90">
              <w:rPr>
                <w:rFonts w:ascii="Times New Roman" w:hAnsi="Times New Roman" w:cs="Times New Roman"/>
                <w:color w:val="000000" w:themeColor="text1"/>
              </w:rPr>
              <w:t xml:space="preserve"> </w:t>
            </w:r>
          </w:p>
        </w:tc>
        <w:tc>
          <w:tcPr>
            <w:tcW w:w="3600" w:type="dxa"/>
          </w:tcPr>
          <w:p w14:paraId="2A4179DF" w14:textId="3707CEA3" w:rsidR="008B4488" w:rsidRPr="00D65A93" w:rsidRDefault="00AF6633" w:rsidP="00DC7693">
            <w:pPr>
              <w:pStyle w:val="ListParagraph"/>
              <w:numPr>
                <w:ilvl w:val="0"/>
                <w:numId w:val="14"/>
              </w:numPr>
              <w:spacing w:line="360" w:lineRule="auto"/>
              <w:rPr>
                <w:rFonts w:ascii="Times New Roman" w:hAnsi="Times New Roman" w:cs="Times New Roman"/>
                <w:b/>
                <w:color w:val="000000" w:themeColor="text1"/>
              </w:rPr>
            </w:pPr>
            <w:r w:rsidRPr="00D65A93">
              <w:rPr>
                <w:rFonts w:ascii="Times New Roman" w:hAnsi="Times New Roman" w:cs="Times New Roman"/>
                <w:b/>
                <w:color w:val="000000" w:themeColor="text1"/>
              </w:rPr>
              <w:t>Minor Revision: 2</w:t>
            </w:r>
          </w:p>
        </w:tc>
        <w:tc>
          <w:tcPr>
            <w:tcW w:w="3510" w:type="dxa"/>
          </w:tcPr>
          <w:p w14:paraId="2CED1669" w14:textId="77777777" w:rsidR="008B4488" w:rsidRPr="00D65A93" w:rsidRDefault="00AF6633" w:rsidP="00D65A93">
            <w:pPr>
              <w:spacing w:line="360" w:lineRule="auto"/>
              <w:ind w:left="1080"/>
              <w:rPr>
                <w:rFonts w:ascii="Times New Roman" w:hAnsi="Times New Roman" w:cs="Times New Roman"/>
                <w:color w:val="000000" w:themeColor="text1"/>
              </w:rPr>
            </w:pPr>
            <w:r w:rsidRPr="00D65A93">
              <w:rPr>
                <w:rFonts w:ascii="Times New Roman" w:hAnsi="Times New Roman" w:cs="Times New Roman"/>
                <w:color w:val="000000" w:themeColor="text1"/>
              </w:rPr>
              <w:t>Major Revision: 3</w:t>
            </w:r>
          </w:p>
        </w:tc>
      </w:tr>
      <w:tr w:rsidR="00563B90" w:rsidRPr="00563B90" w14:paraId="12B3DCF4" w14:textId="77777777" w:rsidTr="003B2769">
        <w:trPr>
          <w:trHeight w:val="440"/>
        </w:trPr>
        <w:tc>
          <w:tcPr>
            <w:tcW w:w="3062" w:type="dxa"/>
          </w:tcPr>
          <w:p w14:paraId="6B5944C0" w14:textId="2C73A727" w:rsidR="00AF6633" w:rsidRPr="00563B90" w:rsidRDefault="00FA0A35"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 xml:space="preserve">       </w:t>
            </w:r>
            <w:r w:rsidR="00AF6633" w:rsidRPr="00563B90">
              <w:rPr>
                <w:rFonts w:ascii="Times New Roman" w:hAnsi="Times New Roman" w:cs="Times New Roman"/>
                <w:color w:val="000000" w:themeColor="text1"/>
              </w:rPr>
              <w:t>Reject: 4</w:t>
            </w:r>
          </w:p>
        </w:tc>
        <w:tc>
          <w:tcPr>
            <w:tcW w:w="3600" w:type="dxa"/>
          </w:tcPr>
          <w:p w14:paraId="5AAF7CF3" w14:textId="40029F47" w:rsidR="00AF6633" w:rsidRPr="00563B90" w:rsidRDefault="00AF6633" w:rsidP="001465B5">
            <w:pPr>
              <w:spacing w:line="360" w:lineRule="auto"/>
              <w:jc w:val="center"/>
              <w:rPr>
                <w:rFonts w:ascii="Times New Roman" w:hAnsi="Times New Roman" w:cs="Times New Roman"/>
                <w:color w:val="000000" w:themeColor="text1"/>
              </w:rPr>
            </w:pPr>
            <w:r w:rsidRPr="00563B90">
              <w:rPr>
                <w:rFonts w:ascii="Times New Roman" w:hAnsi="Times New Roman" w:cs="Times New Roman"/>
                <w:color w:val="000000" w:themeColor="text1"/>
              </w:rPr>
              <w:t>Re-revision: 5</w:t>
            </w:r>
          </w:p>
        </w:tc>
        <w:tc>
          <w:tcPr>
            <w:tcW w:w="3510" w:type="dxa"/>
          </w:tcPr>
          <w:p w14:paraId="19595238" w14:textId="77777777" w:rsidR="00AF6633" w:rsidRPr="00563B90" w:rsidRDefault="00AF6633" w:rsidP="001465B5">
            <w:pPr>
              <w:spacing w:line="360" w:lineRule="auto"/>
              <w:jc w:val="center"/>
              <w:rPr>
                <w:rFonts w:ascii="Times New Roman" w:hAnsi="Times New Roman" w:cs="Times New Roman"/>
                <w:color w:val="000000" w:themeColor="text1"/>
              </w:rPr>
            </w:pPr>
            <w:r w:rsidRPr="00563B90">
              <w:rPr>
                <w:rFonts w:ascii="Times New Roman" w:hAnsi="Times New Roman" w:cs="Times New Roman"/>
                <w:color w:val="000000" w:themeColor="text1"/>
              </w:rPr>
              <w:t>Poor Quality: 6</w:t>
            </w:r>
          </w:p>
        </w:tc>
      </w:tr>
      <w:tr w:rsidR="00563B90" w:rsidRPr="00563B90" w14:paraId="1EE1E661" w14:textId="77777777" w:rsidTr="00DE24E6">
        <w:trPr>
          <w:trHeight w:val="2240"/>
        </w:trPr>
        <w:tc>
          <w:tcPr>
            <w:tcW w:w="10172" w:type="dxa"/>
            <w:gridSpan w:val="3"/>
          </w:tcPr>
          <w:p w14:paraId="0E4D6D9A" w14:textId="3854FAC8" w:rsidR="005C355A" w:rsidRDefault="00E9204E" w:rsidP="00287D0D">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563B90">
              <w:rPr>
                <w:rFonts w:ascii="Times New Roman" w:eastAsia="Times New Roman" w:hAnsi="Times New Roman" w:cs="Times New Roman"/>
                <w:b/>
                <w:bCs/>
                <w:color w:val="000000" w:themeColor="text1"/>
                <w:shd w:val="clear" w:color="auto" w:fill="FFFFFF"/>
                <w:lang w:val="en-IN" w:eastAsia="en-IN"/>
              </w:rPr>
              <w:t>Title</w:t>
            </w:r>
            <w:r w:rsidR="00A77614">
              <w:rPr>
                <w:rFonts w:ascii="Times New Roman" w:eastAsia="Times New Roman" w:hAnsi="Times New Roman" w:cs="Times New Roman"/>
                <w:b/>
                <w:bCs/>
                <w:color w:val="000000" w:themeColor="text1"/>
                <w:shd w:val="clear" w:color="auto" w:fill="FFFFFF"/>
                <w:lang w:val="en-IN" w:eastAsia="en-IN"/>
              </w:rPr>
              <w:t>:</w:t>
            </w:r>
            <w:r w:rsidR="00CD4D68">
              <w:t xml:space="preserve"> </w:t>
            </w:r>
            <w:r w:rsidR="0061035C" w:rsidRPr="0061035C">
              <w:rPr>
                <w:rFonts w:ascii="Times New Roman" w:eastAsia="Times New Roman" w:hAnsi="Times New Roman" w:cs="Times New Roman"/>
                <w:b/>
                <w:bCs/>
                <w:color w:val="000000" w:themeColor="text1"/>
                <w:shd w:val="clear" w:color="auto" w:fill="FFFFFF"/>
                <w:lang w:val="en-IN" w:eastAsia="en-IN"/>
              </w:rPr>
              <w:t>Effect of phytosanitarnary products on yield and grain quality of winter wheat in the conditions of Central Non-Chernozem region of Russia</w:t>
            </w:r>
          </w:p>
          <w:p w14:paraId="1E7862AA" w14:textId="4DD753A8" w:rsidR="000C1DEE" w:rsidRDefault="00140858" w:rsidP="005A61C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563B90">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563B90">
              <w:rPr>
                <w:rFonts w:ascii="Times New Roman" w:eastAsia="Times New Roman" w:hAnsi="Times New Roman" w:cs="Times New Roman"/>
                <w:bCs/>
                <w:color w:val="000000" w:themeColor="text1"/>
                <w:shd w:val="clear" w:color="auto" w:fill="FFFFFF"/>
                <w:lang w:val="en-IN" w:eastAsia="en-IN"/>
              </w:rPr>
              <w:t>from</w:t>
            </w:r>
            <w:r w:rsidRPr="00563B90">
              <w:rPr>
                <w:rFonts w:ascii="Times New Roman" w:eastAsia="Times New Roman" w:hAnsi="Times New Roman" w:cs="Times New Roman"/>
                <w:bCs/>
                <w:color w:val="000000" w:themeColor="text1"/>
                <w:shd w:val="clear" w:color="auto" w:fill="FFFFFF"/>
                <w:lang w:val="en-IN" w:eastAsia="en-IN"/>
              </w:rPr>
              <w:t xml:space="preserve"> Reviewer</w:t>
            </w:r>
            <w:r w:rsidR="0063559D">
              <w:t xml:space="preserve">: </w:t>
            </w:r>
            <w:r w:rsidR="00B15318" w:rsidRPr="00B15318">
              <w:rPr>
                <w:rFonts w:ascii="Times New Roman" w:eastAsia="Times New Roman" w:hAnsi="Times New Roman" w:cs="Times New Roman"/>
                <w:bCs/>
                <w:color w:val="000000" w:themeColor="text1"/>
                <w:shd w:val="clear" w:color="auto" w:fill="FFFFFF"/>
                <w:lang w:val="en-IN" w:eastAsia="en-IN"/>
              </w:rPr>
              <w:t xml:space="preserve">- </w:t>
            </w:r>
            <w:r w:rsidR="00F5139E">
              <w:rPr>
                <w:rFonts w:ascii="Times New Roman" w:eastAsia="Times New Roman" w:hAnsi="Times New Roman" w:cs="Times New Roman"/>
                <w:bCs/>
                <w:color w:val="000000" w:themeColor="text1"/>
                <w:shd w:val="clear" w:color="auto" w:fill="FFFFFF"/>
                <w:lang w:val="en-IN" w:eastAsia="en-IN"/>
              </w:rPr>
              <w:t>M</w:t>
            </w:r>
            <w:r w:rsidR="00E732D1" w:rsidRPr="00E732D1">
              <w:rPr>
                <w:rFonts w:ascii="Times New Roman" w:eastAsia="Times New Roman" w:hAnsi="Times New Roman" w:cs="Times New Roman"/>
                <w:bCs/>
                <w:color w:val="000000" w:themeColor="text1"/>
                <w:shd w:val="clear" w:color="auto" w:fill="FFFFFF"/>
                <w:lang w:val="en-IN" w:eastAsia="en-IN"/>
              </w:rPr>
              <w:t xml:space="preserve">anuscript titled "Effect of phytosanitary products on yield and grain quality of winter wheat in the conditions of Central Non-Chernozem region of Russia," which </w:t>
            </w:r>
            <w:r w:rsidR="00F5139E" w:rsidRPr="00E732D1">
              <w:rPr>
                <w:rFonts w:ascii="Times New Roman" w:eastAsia="Times New Roman" w:hAnsi="Times New Roman" w:cs="Times New Roman"/>
                <w:bCs/>
                <w:color w:val="000000" w:themeColor="text1"/>
                <w:shd w:val="clear" w:color="auto" w:fill="FFFFFF"/>
                <w:lang w:val="en-IN" w:eastAsia="en-IN"/>
              </w:rPr>
              <w:t>analyses</w:t>
            </w:r>
            <w:r w:rsidR="00E732D1" w:rsidRPr="00E732D1">
              <w:rPr>
                <w:rFonts w:ascii="Times New Roman" w:eastAsia="Times New Roman" w:hAnsi="Times New Roman" w:cs="Times New Roman"/>
                <w:bCs/>
                <w:color w:val="000000" w:themeColor="text1"/>
                <w:shd w:val="clear" w:color="auto" w:fill="FFFFFF"/>
                <w:lang w:val="en-IN" w:eastAsia="en-IN"/>
              </w:rPr>
              <w:t xml:space="preserve"> the effect of different phytosanitary products (insecticides, fungicides, and herbicides) on pest and weed control of winter wheat through field experiments. The paper also examines the yield-increasing effects of three agronomic measures on three wheat varieties in the region. While the study shows that phytosanitary products have a positive effect on winter wheat yield, the paper requires </w:t>
            </w:r>
            <w:r w:rsidR="000C1DEE">
              <w:rPr>
                <w:rFonts w:ascii="Times New Roman" w:eastAsia="Times New Roman" w:hAnsi="Times New Roman" w:cs="Times New Roman"/>
                <w:bCs/>
                <w:color w:val="000000" w:themeColor="text1"/>
                <w:shd w:val="clear" w:color="auto" w:fill="FFFFFF"/>
                <w:lang w:val="en-IN" w:eastAsia="en-IN"/>
              </w:rPr>
              <w:t xml:space="preserve">minor revisions </w:t>
            </w:r>
            <w:r w:rsidR="00AF7983">
              <w:rPr>
                <w:rFonts w:ascii="Times New Roman" w:eastAsia="Times New Roman" w:hAnsi="Times New Roman" w:cs="Times New Roman"/>
                <w:bCs/>
                <w:color w:val="000000" w:themeColor="text1"/>
                <w:shd w:val="clear" w:color="auto" w:fill="FFFFFF"/>
                <w:lang w:val="en-IN" w:eastAsia="en-IN"/>
              </w:rPr>
              <w:t>to be considered before</w:t>
            </w:r>
            <w:r w:rsidR="00E732D1" w:rsidRPr="00E732D1">
              <w:rPr>
                <w:rFonts w:ascii="Times New Roman" w:eastAsia="Times New Roman" w:hAnsi="Times New Roman" w:cs="Times New Roman"/>
                <w:bCs/>
                <w:color w:val="000000" w:themeColor="text1"/>
                <w:shd w:val="clear" w:color="auto" w:fill="FFFFFF"/>
                <w:lang w:val="en-IN" w:eastAsia="en-IN"/>
              </w:rPr>
              <w:t xml:space="preserve"> publication.</w:t>
            </w:r>
          </w:p>
          <w:p w14:paraId="3B92F236" w14:textId="77777777" w:rsidR="0061035C" w:rsidRDefault="00D6180D" w:rsidP="00D6180D">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1. </w:t>
            </w:r>
            <w:r w:rsidRPr="00D6180D">
              <w:rPr>
                <w:rFonts w:ascii="Times New Roman" w:eastAsia="Times New Roman" w:hAnsi="Times New Roman" w:cs="Times New Roman"/>
                <w:bCs/>
                <w:color w:val="000000" w:themeColor="text1"/>
                <w:shd w:val="clear" w:color="auto" w:fill="FFFFFF"/>
                <w:lang w:val="en-IN" w:eastAsia="en-IN"/>
              </w:rPr>
              <w:t xml:space="preserve">It is recommended that the authors use formulation names instead of commercial names for insecticides, fungicides, and herbicides, as this would provide more clarity </w:t>
            </w:r>
            <w:r w:rsidR="0061035C">
              <w:rPr>
                <w:rFonts w:ascii="Times New Roman" w:eastAsia="Times New Roman" w:hAnsi="Times New Roman" w:cs="Times New Roman"/>
                <w:bCs/>
                <w:color w:val="000000" w:themeColor="text1"/>
                <w:shd w:val="clear" w:color="auto" w:fill="FFFFFF"/>
                <w:lang w:val="en-IN" w:eastAsia="en-IN"/>
              </w:rPr>
              <w:t>and precision within the paper.</w:t>
            </w:r>
          </w:p>
          <w:p w14:paraId="50933EAC" w14:textId="77777777" w:rsidR="0061035C" w:rsidRDefault="00D6180D" w:rsidP="00D6180D">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2. </w:t>
            </w:r>
            <w:r w:rsidRPr="00D6180D">
              <w:rPr>
                <w:rFonts w:ascii="Times New Roman" w:eastAsia="Times New Roman" w:hAnsi="Times New Roman" w:cs="Times New Roman"/>
                <w:bCs/>
                <w:color w:val="000000" w:themeColor="text1"/>
                <w:shd w:val="clear" w:color="auto" w:fill="FFFFFF"/>
                <w:lang w:val="en-IN" w:eastAsia="en-IN"/>
              </w:rPr>
              <w:t>Although the paper includes relevant references, it would be beneficial for the authors to provide more details on the specific calculation methods employed for key data, such as biological efficiency and plant damage. This would ensure transparency and facil</w:t>
            </w:r>
            <w:r w:rsidR="0061035C">
              <w:rPr>
                <w:rFonts w:ascii="Times New Roman" w:eastAsia="Times New Roman" w:hAnsi="Times New Roman" w:cs="Times New Roman"/>
                <w:bCs/>
                <w:color w:val="000000" w:themeColor="text1"/>
                <w:shd w:val="clear" w:color="auto" w:fill="FFFFFF"/>
                <w:lang w:val="en-IN" w:eastAsia="en-IN"/>
              </w:rPr>
              <w:t>itate replication of the study.</w:t>
            </w:r>
          </w:p>
          <w:p w14:paraId="69893990" w14:textId="3CC79B07" w:rsidR="00D6180D" w:rsidRDefault="00D6180D" w:rsidP="00D6180D">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3. </w:t>
            </w:r>
            <w:r w:rsidRPr="00D6180D">
              <w:rPr>
                <w:rFonts w:ascii="Times New Roman" w:eastAsia="Times New Roman" w:hAnsi="Times New Roman" w:cs="Times New Roman"/>
                <w:bCs/>
                <w:color w:val="000000" w:themeColor="text1"/>
                <w:shd w:val="clear" w:color="auto" w:fill="FFFFFF"/>
                <w:lang w:val="en-IN" w:eastAsia="en-IN"/>
              </w:rPr>
              <w:t>In order to enhance the reliability of the experimental results, the methodology section should be revised to include important details such as the size of treatment plots, the number of treatments, and whether treatments were crossed. These factors significantly contrib</w:t>
            </w:r>
            <w:r>
              <w:rPr>
                <w:rFonts w:ascii="Times New Roman" w:eastAsia="Times New Roman" w:hAnsi="Times New Roman" w:cs="Times New Roman"/>
                <w:bCs/>
                <w:color w:val="000000" w:themeColor="text1"/>
                <w:shd w:val="clear" w:color="auto" w:fill="FFFFFF"/>
                <w:lang w:val="en-IN" w:eastAsia="en-IN"/>
              </w:rPr>
              <w:t>ute to the study's credibility.</w:t>
            </w:r>
          </w:p>
          <w:p w14:paraId="7E805CA5" w14:textId="4FFF08A7" w:rsidR="00D6180D" w:rsidRDefault="00D6180D" w:rsidP="00D6180D">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4. </w:t>
            </w:r>
            <w:r w:rsidR="00F34955">
              <w:rPr>
                <w:rFonts w:ascii="Times New Roman" w:eastAsia="Times New Roman" w:hAnsi="Times New Roman" w:cs="Times New Roman"/>
                <w:bCs/>
                <w:color w:val="000000" w:themeColor="text1"/>
                <w:shd w:val="clear" w:color="auto" w:fill="FFFFFF"/>
                <w:lang w:val="en-IN" w:eastAsia="en-IN"/>
              </w:rPr>
              <w:t xml:space="preserve">Please </w:t>
            </w:r>
            <w:r w:rsidRPr="00D6180D">
              <w:rPr>
                <w:rFonts w:ascii="Times New Roman" w:eastAsia="Times New Roman" w:hAnsi="Times New Roman" w:cs="Times New Roman"/>
                <w:bCs/>
                <w:color w:val="000000" w:themeColor="text1"/>
                <w:shd w:val="clear" w:color="auto" w:fill="FFFFFF"/>
                <w:lang w:val="en-IN" w:eastAsia="en-IN"/>
              </w:rPr>
              <w:t>provide additional clarification on how the control (plant damage) was calculated in Table 1, as well as explaining how they differentiated the damage caused by various insect species. This would further enhance the readers' under</w:t>
            </w:r>
            <w:r w:rsidR="00F34955">
              <w:rPr>
                <w:rFonts w:ascii="Times New Roman" w:eastAsia="Times New Roman" w:hAnsi="Times New Roman" w:cs="Times New Roman"/>
                <w:bCs/>
                <w:color w:val="000000" w:themeColor="text1"/>
                <w:shd w:val="clear" w:color="auto" w:fill="FFFFFF"/>
                <w:lang w:val="en-IN" w:eastAsia="en-IN"/>
              </w:rPr>
              <w:t>standing of the data presented.</w:t>
            </w:r>
          </w:p>
          <w:p w14:paraId="61BF52CB" w14:textId="77777777" w:rsidR="0061035C" w:rsidRDefault="0061035C" w:rsidP="00D6180D">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138177AB" w14:textId="77777777" w:rsidR="0061035C" w:rsidRDefault="0061035C" w:rsidP="00D6180D">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557EE54A" w14:textId="77777777" w:rsidR="0061035C" w:rsidRDefault="0061035C" w:rsidP="00D6180D">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20C6F03E" w14:textId="426D1934" w:rsidR="00D6180D" w:rsidRPr="00D6180D" w:rsidRDefault="0061035C" w:rsidP="00D6180D">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5. </w:t>
            </w:r>
            <w:r w:rsidR="00D6180D" w:rsidRPr="00D6180D">
              <w:rPr>
                <w:rFonts w:ascii="Times New Roman" w:eastAsia="Times New Roman" w:hAnsi="Times New Roman" w:cs="Times New Roman"/>
                <w:bCs/>
                <w:color w:val="000000" w:themeColor="text1"/>
                <w:shd w:val="clear" w:color="auto" w:fill="FFFFFF"/>
                <w:lang w:val="en-IN" w:eastAsia="en-IN"/>
              </w:rPr>
              <w:t xml:space="preserve">In the discussion section, it would be advantageous for the authors to provide a more comprehensive analysis of their findings and emphasize the implications and significance of their research. This would elevate the </w:t>
            </w:r>
            <w:r>
              <w:rPr>
                <w:rFonts w:ascii="Times New Roman" w:eastAsia="Times New Roman" w:hAnsi="Times New Roman" w:cs="Times New Roman"/>
                <w:bCs/>
                <w:color w:val="000000" w:themeColor="text1"/>
                <w:shd w:val="clear" w:color="auto" w:fill="FFFFFF"/>
                <w:lang w:val="en-IN" w:eastAsia="en-IN"/>
              </w:rPr>
              <w:t>article</w:t>
            </w:r>
            <w:r w:rsidR="00D6180D" w:rsidRPr="00D6180D">
              <w:rPr>
                <w:rFonts w:ascii="Times New Roman" w:eastAsia="Times New Roman" w:hAnsi="Times New Roman" w:cs="Times New Roman"/>
                <w:bCs/>
                <w:color w:val="000000" w:themeColor="text1"/>
                <w:shd w:val="clear" w:color="auto" w:fill="FFFFFF"/>
                <w:lang w:val="en-IN" w:eastAsia="en-IN"/>
              </w:rPr>
              <w:t xml:space="preserve"> value and contribution to the field.</w:t>
            </w:r>
          </w:p>
          <w:p w14:paraId="2CF3B372" w14:textId="77777777" w:rsidR="0061035C" w:rsidRDefault="00D6180D" w:rsidP="00D6180D">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D6180D">
              <w:rPr>
                <w:rFonts w:ascii="Times New Roman" w:eastAsia="Times New Roman" w:hAnsi="Times New Roman" w:cs="Times New Roman"/>
                <w:bCs/>
                <w:color w:val="000000" w:themeColor="text1"/>
                <w:shd w:val="clear" w:color="auto" w:fill="FFFFFF"/>
                <w:lang w:val="en-IN" w:eastAsia="en-IN"/>
              </w:rPr>
              <w:t xml:space="preserve"> </w:t>
            </w:r>
          </w:p>
          <w:p w14:paraId="387941E6" w14:textId="002F2D91" w:rsidR="0049531E" w:rsidRPr="003810EE" w:rsidRDefault="00DE24E6" w:rsidP="00D6180D">
            <w:pPr>
              <w:spacing w:line="360" w:lineRule="auto"/>
              <w:jc w:val="both"/>
              <w:rPr>
                <w:rFonts w:ascii="Times New Roman" w:hAnsi="Times New Roman" w:cs="Times New Roman"/>
                <w:color w:val="000000" w:themeColor="text1"/>
              </w:rPr>
            </w:pPr>
            <w:r w:rsidRPr="00563B90">
              <w:rPr>
                <w:rFonts w:ascii="Times New Roman" w:eastAsia="Times New Roman" w:hAnsi="Times New Roman" w:cs="Times New Roman"/>
                <w:bCs/>
                <w:color w:val="000000" w:themeColor="text1"/>
                <w:shd w:val="clear" w:color="auto" w:fill="FFFFFF"/>
                <w:lang w:val="en-IN" w:eastAsia="en-IN"/>
              </w:rPr>
              <w:t>The article can be publ</w:t>
            </w:r>
            <w:r w:rsidR="003810EE">
              <w:rPr>
                <w:rFonts w:ascii="Times New Roman" w:eastAsia="Times New Roman" w:hAnsi="Times New Roman" w:cs="Times New Roman"/>
                <w:bCs/>
                <w:color w:val="000000" w:themeColor="text1"/>
                <w:shd w:val="clear" w:color="auto" w:fill="FFFFFF"/>
                <w:lang w:val="en-IN" w:eastAsia="en-IN"/>
              </w:rPr>
              <w:t>ished after minor revision.</w:t>
            </w:r>
          </w:p>
        </w:tc>
      </w:tr>
    </w:tbl>
    <w:p w14:paraId="5B4FD833" w14:textId="77777777" w:rsidR="008B4488" w:rsidRPr="00563B90" w:rsidRDefault="008B4488" w:rsidP="001A53D6">
      <w:pPr>
        <w:spacing w:line="360" w:lineRule="auto"/>
        <w:jc w:val="both"/>
        <w:rPr>
          <w:rFonts w:ascii="Times New Roman" w:hAnsi="Times New Roman" w:cs="Times New Roman"/>
          <w:color w:val="000000" w:themeColor="text1"/>
        </w:rPr>
      </w:pPr>
    </w:p>
    <w:sectPr w:rsidR="008B4488" w:rsidRPr="00563B90"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A6691E" w14:textId="77777777" w:rsidR="00FE7D3B" w:rsidRDefault="00FE7D3B" w:rsidP="00F65AB0">
      <w:pPr>
        <w:spacing w:after="0" w:line="240" w:lineRule="auto"/>
      </w:pPr>
      <w:r>
        <w:separator/>
      </w:r>
    </w:p>
  </w:endnote>
  <w:endnote w:type="continuationSeparator" w:id="0">
    <w:p w14:paraId="79D3576B" w14:textId="77777777" w:rsidR="00FE7D3B" w:rsidRDefault="00FE7D3B"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0A1AF3" w14:textId="77777777" w:rsidR="00FE7D3B" w:rsidRDefault="00FE7D3B" w:rsidP="00F65AB0">
      <w:pPr>
        <w:spacing w:after="0" w:line="240" w:lineRule="auto"/>
      </w:pPr>
      <w:r>
        <w:separator/>
      </w:r>
    </w:p>
  </w:footnote>
  <w:footnote w:type="continuationSeparator" w:id="0">
    <w:p w14:paraId="3C77CDDE" w14:textId="77777777" w:rsidR="00FE7D3B" w:rsidRDefault="00FE7D3B"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1" w15:restartNumberingAfterBreak="0">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7" w15:restartNumberingAfterBreak="0">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9"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15:restartNumberingAfterBreak="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6"/>
  </w:num>
  <w:num w:numId="5">
    <w:abstractNumId w:val="9"/>
  </w:num>
  <w:num w:numId="6">
    <w:abstractNumId w:val="5"/>
  </w:num>
  <w:num w:numId="7">
    <w:abstractNumId w:val="1"/>
  </w:num>
  <w:num w:numId="8">
    <w:abstractNumId w:val="11"/>
  </w:num>
  <w:num w:numId="9">
    <w:abstractNumId w:val="13"/>
  </w:num>
  <w:num w:numId="10">
    <w:abstractNumId w:val="7"/>
  </w:num>
  <w:num w:numId="11">
    <w:abstractNumId w:val="3"/>
  </w:num>
  <w:num w:numId="12">
    <w:abstractNumId w:val="0"/>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1423"/>
    <w:rsid w:val="00005CAF"/>
    <w:rsid w:val="00006441"/>
    <w:rsid w:val="00006A4C"/>
    <w:rsid w:val="000074BB"/>
    <w:rsid w:val="00007CC7"/>
    <w:rsid w:val="00014C71"/>
    <w:rsid w:val="00017665"/>
    <w:rsid w:val="00020171"/>
    <w:rsid w:val="0002259B"/>
    <w:rsid w:val="00022642"/>
    <w:rsid w:val="000259A0"/>
    <w:rsid w:val="00031CC3"/>
    <w:rsid w:val="000321C7"/>
    <w:rsid w:val="000400DC"/>
    <w:rsid w:val="000431E8"/>
    <w:rsid w:val="00044822"/>
    <w:rsid w:val="000457B6"/>
    <w:rsid w:val="0005082C"/>
    <w:rsid w:val="00051235"/>
    <w:rsid w:val="00053B1E"/>
    <w:rsid w:val="000556B9"/>
    <w:rsid w:val="00057FA1"/>
    <w:rsid w:val="0006387E"/>
    <w:rsid w:val="00065984"/>
    <w:rsid w:val="0006635D"/>
    <w:rsid w:val="0006719C"/>
    <w:rsid w:val="000804F7"/>
    <w:rsid w:val="00080E09"/>
    <w:rsid w:val="000817B5"/>
    <w:rsid w:val="00083DE8"/>
    <w:rsid w:val="000901AD"/>
    <w:rsid w:val="000916ED"/>
    <w:rsid w:val="00095572"/>
    <w:rsid w:val="000A1915"/>
    <w:rsid w:val="000A2DD3"/>
    <w:rsid w:val="000A37DE"/>
    <w:rsid w:val="000A3BEF"/>
    <w:rsid w:val="000B11D3"/>
    <w:rsid w:val="000B1569"/>
    <w:rsid w:val="000B5C65"/>
    <w:rsid w:val="000B657D"/>
    <w:rsid w:val="000B6E05"/>
    <w:rsid w:val="000C1DEE"/>
    <w:rsid w:val="000D4CD0"/>
    <w:rsid w:val="000D7881"/>
    <w:rsid w:val="000D7CCF"/>
    <w:rsid w:val="000E54F7"/>
    <w:rsid w:val="000E6408"/>
    <w:rsid w:val="000F5630"/>
    <w:rsid w:val="000F5CED"/>
    <w:rsid w:val="00105782"/>
    <w:rsid w:val="00106900"/>
    <w:rsid w:val="00107020"/>
    <w:rsid w:val="001231C7"/>
    <w:rsid w:val="00123835"/>
    <w:rsid w:val="00125358"/>
    <w:rsid w:val="00127F1D"/>
    <w:rsid w:val="00130ED4"/>
    <w:rsid w:val="00131DB1"/>
    <w:rsid w:val="00136306"/>
    <w:rsid w:val="00136D61"/>
    <w:rsid w:val="00137641"/>
    <w:rsid w:val="00140858"/>
    <w:rsid w:val="00145DA8"/>
    <w:rsid w:val="001465B5"/>
    <w:rsid w:val="001477C2"/>
    <w:rsid w:val="00150B59"/>
    <w:rsid w:val="00153366"/>
    <w:rsid w:val="001608D1"/>
    <w:rsid w:val="00160F37"/>
    <w:rsid w:val="00164294"/>
    <w:rsid w:val="0016648E"/>
    <w:rsid w:val="00170D72"/>
    <w:rsid w:val="00170E3E"/>
    <w:rsid w:val="00172F34"/>
    <w:rsid w:val="00176BD8"/>
    <w:rsid w:val="00184F10"/>
    <w:rsid w:val="001934E3"/>
    <w:rsid w:val="00196D32"/>
    <w:rsid w:val="001A53D6"/>
    <w:rsid w:val="001B78D9"/>
    <w:rsid w:val="001C1CFA"/>
    <w:rsid w:val="001C69E1"/>
    <w:rsid w:val="001D3231"/>
    <w:rsid w:val="001D4D53"/>
    <w:rsid w:val="001D6421"/>
    <w:rsid w:val="001E0467"/>
    <w:rsid w:val="001E5402"/>
    <w:rsid w:val="001E73F5"/>
    <w:rsid w:val="001E7D0D"/>
    <w:rsid w:val="001F1ED3"/>
    <w:rsid w:val="00201F6F"/>
    <w:rsid w:val="00203216"/>
    <w:rsid w:val="00207921"/>
    <w:rsid w:val="0021443D"/>
    <w:rsid w:val="00217DC5"/>
    <w:rsid w:val="00222047"/>
    <w:rsid w:val="0022780F"/>
    <w:rsid w:val="00234EDA"/>
    <w:rsid w:val="00237EE7"/>
    <w:rsid w:val="00240F9C"/>
    <w:rsid w:val="0025198A"/>
    <w:rsid w:val="00252AE9"/>
    <w:rsid w:val="00255E47"/>
    <w:rsid w:val="002565A4"/>
    <w:rsid w:val="00263012"/>
    <w:rsid w:val="00266A59"/>
    <w:rsid w:val="00266BBF"/>
    <w:rsid w:val="00270417"/>
    <w:rsid w:val="00281636"/>
    <w:rsid w:val="002838AA"/>
    <w:rsid w:val="002874C0"/>
    <w:rsid w:val="00287AFD"/>
    <w:rsid w:val="00287D0D"/>
    <w:rsid w:val="0029114F"/>
    <w:rsid w:val="00291313"/>
    <w:rsid w:val="002930B6"/>
    <w:rsid w:val="002A61F1"/>
    <w:rsid w:val="002A7451"/>
    <w:rsid w:val="002B1D57"/>
    <w:rsid w:val="002B2AE4"/>
    <w:rsid w:val="002B2EC9"/>
    <w:rsid w:val="002B5986"/>
    <w:rsid w:val="002C2387"/>
    <w:rsid w:val="002C6625"/>
    <w:rsid w:val="002D0A93"/>
    <w:rsid w:val="002D0D1F"/>
    <w:rsid w:val="002D3B97"/>
    <w:rsid w:val="002D4562"/>
    <w:rsid w:val="002E41A1"/>
    <w:rsid w:val="002E69E4"/>
    <w:rsid w:val="002E7F20"/>
    <w:rsid w:val="002F4AB6"/>
    <w:rsid w:val="002F6FEB"/>
    <w:rsid w:val="00304310"/>
    <w:rsid w:val="003069E0"/>
    <w:rsid w:val="00316A94"/>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3186"/>
    <w:rsid w:val="003653C6"/>
    <w:rsid w:val="00367FB9"/>
    <w:rsid w:val="003810EE"/>
    <w:rsid w:val="00391FEF"/>
    <w:rsid w:val="00395330"/>
    <w:rsid w:val="003A47E2"/>
    <w:rsid w:val="003A5484"/>
    <w:rsid w:val="003B2769"/>
    <w:rsid w:val="003B4BDE"/>
    <w:rsid w:val="003C1660"/>
    <w:rsid w:val="003C2DA4"/>
    <w:rsid w:val="003C42FF"/>
    <w:rsid w:val="003C520D"/>
    <w:rsid w:val="003C6542"/>
    <w:rsid w:val="003D4DBE"/>
    <w:rsid w:val="003E3470"/>
    <w:rsid w:val="003E40DF"/>
    <w:rsid w:val="003E63CE"/>
    <w:rsid w:val="003E641A"/>
    <w:rsid w:val="003F4FD2"/>
    <w:rsid w:val="0040100D"/>
    <w:rsid w:val="00405713"/>
    <w:rsid w:val="00405B2A"/>
    <w:rsid w:val="00406062"/>
    <w:rsid w:val="004072F1"/>
    <w:rsid w:val="00421829"/>
    <w:rsid w:val="00427E44"/>
    <w:rsid w:val="00427F69"/>
    <w:rsid w:val="00430795"/>
    <w:rsid w:val="00433975"/>
    <w:rsid w:val="00436A3D"/>
    <w:rsid w:val="00442808"/>
    <w:rsid w:val="00445057"/>
    <w:rsid w:val="0045244D"/>
    <w:rsid w:val="00452E67"/>
    <w:rsid w:val="00454DD2"/>
    <w:rsid w:val="00455AD6"/>
    <w:rsid w:val="00462877"/>
    <w:rsid w:val="004725C3"/>
    <w:rsid w:val="004726E9"/>
    <w:rsid w:val="004740BF"/>
    <w:rsid w:val="004839BC"/>
    <w:rsid w:val="004860A8"/>
    <w:rsid w:val="00487297"/>
    <w:rsid w:val="0049531E"/>
    <w:rsid w:val="004A3AA5"/>
    <w:rsid w:val="004A6239"/>
    <w:rsid w:val="004D288A"/>
    <w:rsid w:val="004E3E42"/>
    <w:rsid w:val="004E685A"/>
    <w:rsid w:val="004F39D4"/>
    <w:rsid w:val="004F3E6C"/>
    <w:rsid w:val="004F4330"/>
    <w:rsid w:val="004F787B"/>
    <w:rsid w:val="004F7E12"/>
    <w:rsid w:val="00507DC4"/>
    <w:rsid w:val="005116F8"/>
    <w:rsid w:val="00513B0A"/>
    <w:rsid w:val="00515727"/>
    <w:rsid w:val="00517DEE"/>
    <w:rsid w:val="00522AC7"/>
    <w:rsid w:val="00527526"/>
    <w:rsid w:val="00527645"/>
    <w:rsid w:val="005314B0"/>
    <w:rsid w:val="00532AF9"/>
    <w:rsid w:val="005376EC"/>
    <w:rsid w:val="00540124"/>
    <w:rsid w:val="00541238"/>
    <w:rsid w:val="005527AD"/>
    <w:rsid w:val="00557E5D"/>
    <w:rsid w:val="005636D6"/>
    <w:rsid w:val="00563B90"/>
    <w:rsid w:val="005731C2"/>
    <w:rsid w:val="00574CBB"/>
    <w:rsid w:val="00575594"/>
    <w:rsid w:val="00576D4A"/>
    <w:rsid w:val="00581FF0"/>
    <w:rsid w:val="0058441A"/>
    <w:rsid w:val="00584D8C"/>
    <w:rsid w:val="005921AE"/>
    <w:rsid w:val="00592E03"/>
    <w:rsid w:val="005941DA"/>
    <w:rsid w:val="005970DA"/>
    <w:rsid w:val="005A4408"/>
    <w:rsid w:val="005A5308"/>
    <w:rsid w:val="005A61C8"/>
    <w:rsid w:val="005A6CDC"/>
    <w:rsid w:val="005A72D6"/>
    <w:rsid w:val="005A7ACE"/>
    <w:rsid w:val="005B680D"/>
    <w:rsid w:val="005C079B"/>
    <w:rsid w:val="005C09BF"/>
    <w:rsid w:val="005C1091"/>
    <w:rsid w:val="005C355A"/>
    <w:rsid w:val="005C59E4"/>
    <w:rsid w:val="005C6119"/>
    <w:rsid w:val="005D2ABA"/>
    <w:rsid w:val="005D72EB"/>
    <w:rsid w:val="005D7FCF"/>
    <w:rsid w:val="005F145D"/>
    <w:rsid w:val="005F3BA8"/>
    <w:rsid w:val="00600502"/>
    <w:rsid w:val="006019BB"/>
    <w:rsid w:val="00605D63"/>
    <w:rsid w:val="00605F6B"/>
    <w:rsid w:val="0061035C"/>
    <w:rsid w:val="00610649"/>
    <w:rsid w:val="006109E9"/>
    <w:rsid w:val="0061104A"/>
    <w:rsid w:val="00622162"/>
    <w:rsid w:val="006303D8"/>
    <w:rsid w:val="0063559D"/>
    <w:rsid w:val="0063636F"/>
    <w:rsid w:val="00641CA9"/>
    <w:rsid w:val="00642770"/>
    <w:rsid w:val="00647C6A"/>
    <w:rsid w:val="00652A7D"/>
    <w:rsid w:val="00653DBF"/>
    <w:rsid w:val="00654530"/>
    <w:rsid w:val="00655FCD"/>
    <w:rsid w:val="00670559"/>
    <w:rsid w:val="006724B5"/>
    <w:rsid w:val="00673863"/>
    <w:rsid w:val="006805DD"/>
    <w:rsid w:val="00680E0D"/>
    <w:rsid w:val="00694802"/>
    <w:rsid w:val="006A0AC2"/>
    <w:rsid w:val="006A1242"/>
    <w:rsid w:val="006A576B"/>
    <w:rsid w:val="006B7950"/>
    <w:rsid w:val="006B7994"/>
    <w:rsid w:val="006C00A2"/>
    <w:rsid w:val="006C038F"/>
    <w:rsid w:val="006C0F3F"/>
    <w:rsid w:val="006C379B"/>
    <w:rsid w:val="006C38F6"/>
    <w:rsid w:val="006C4A07"/>
    <w:rsid w:val="006D1E4A"/>
    <w:rsid w:val="006D5594"/>
    <w:rsid w:val="006D5A05"/>
    <w:rsid w:val="006D5D7A"/>
    <w:rsid w:val="006E155C"/>
    <w:rsid w:val="006F0643"/>
    <w:rsid w:val="006F3B31"/>
    <w:rsid w:val="00701237"/>
    <w:rsid w:val="00703112"/>
    <w:rsid w:val="00706B8E"/>
    <w:rsid w:val="00707AFC"/>
    <w:rsid w:val="00713369"/>
    <w:rsid w:val="007154B8"/>
    <w:rsid w:val="00716749"/>
    <w:rsid w:val="00716ECC"/>
    <w:rsid w:val="00717518"/>
    <w:rsid w:val="00717DD7"/>
    <w:rsid w:val="00721CA4"/>
    <w:rsid w:val="00722B4E"/>
    <w:rsid w:val="00723200"/>
    <w:rsid w:val="007242BC"/>
    <w:rsid w:val="00724632"/>
    <w:rsid w:val="00725498"/>
    <w:rsid w:val="00727A8C"/>
    <w:rsid w:val="007339FE"/>
    <w:rsid w:val="00733A6B"/>
    <w:rsid w:val="00734177"/>
    <w:rsid w:val="00740568"/>
    <w:rsid w:val="00740F9E"/>
    <w:rsid w:val="00743CFD"/>
    <w:rsid w:val="00746D0E"/>
    <w:rsid w:val="00751219"/>
    <w:rsid w:val="00751C4B"/>
    <w:rsid w:val="007628E9"/>
    <w:rsid w:val="00764BBE"/>
    <w:rsid w:val="0076574F"/>
    <w:rsid w:val="00766F94"/>
    <w:rsid w:val="00767BB4"/>
    <w:rsid w:val="0077484B"/>
    <w:rsid w:val="00780857"/>
    <w:rsid w:val="00782503"/>
    <w:rsid w:val="00783CC2"/>
    <w:rsid w:val="00785A5B"/>
    <w:rsid w:val="00785C75"/>
    <w:rsid w:val="00790885"/>
    <w:rsid w:val="007942BE"/>
    <w:rsid w:val="007948F6"/>
    <w:rsid w:val="00795063"/>
    <w:rsid w:val="007A0008"/>
    <w:rsid w:val="007A5D74"/>
    <w:rsid w:val="007B4727"/>
    <w:rsid w:val="007C6BEE"/>
    <w:rsid w:val="007D3453"/>
    <w:rsid w:val="007D72F7"/>
    <w:rsid w:val="007E1960"/>
    <w:rsid w:val="007E2EB8"/>
    <w:rsid w:val="007E41E5"/>
    <w:rsid w:val="007E5961"/>
    <w:rsid w:val="007E6637"/>
    <w:rsid w:val="007E7E43"/>
    <w:rsid w:val="007F03CA"/>
    <w:rsid w:val="007F03E1"/>
    <w:rsid w:val="007F0836"/>
    <w:rsid w:val="00802EDD"/>
    <w:rsid w:val="008064AD"/>
    <w:rsid w:val="00812DAE"/>
    <w:rsid w:val="008134EC"/>
    <w:rsid w:val="008157C8"/>
    <w:rsid w:val="00820CBB"/>
    <w:rsid w:val="00821092"/>
    <w:rsid w:val="0082227C"/>
    <w:rsid w:val="00822A97"/>
    <w:rsid w:val="00823FCD"/>
    <w:rsid w:val="008308CE"/>
    <w:rsid w:val="00833D20"/>
    <w:rsid w:val="008412D2"/>
    <w:rsid w:val="00844E5F"/>
    <w:rsid w:val="008472A2"/>
    <w:rsid w:val="00847796"/>
    <w:rsid w:val="008623C5"/>
    <w:rsid w:val="00863ADB"/>
    <w:rsid w:val="00867C9B"/>
    <w:rsid w:val="00874FEE"/>
    <w:rsid w:val="00882931"/>
    <w:rsid w:val="00886D71"/>
    <w:rsid w:val="0089163A"/>
    <w:rsid w:val="008A3276"/>
    <w:rsid w:val="008B05EE"/>
    <w:rsid w:val="008B4488"/>
    <w:rsid w:val="008B5563"/>
    <w:rsid w:val="008B6FAA"/>
    <w:rsid w:val="008D03F1"/>
    <w:rsid w:val="008D3533"/>
    <w:rsid w:val="008E1089"/>
    <w:rsid w:val="008E22AF"/>
    <w:rsid w:val="008E492C"/>
    <w:rsid w:val="008F5EC9"/>
    <w:rsid w:val="009010B6"/>
    <w:rsid w:val="00903CFC"/>
    <w:rsid w:val="00903E21"/>
    <w:rsid w:val="009108FB"/>
    <w:rsid w:val="00910C93"/>
    <w:rsid w:val="009134DE"/>
    <w:rsid w:val="00914951"/>
    <w:rsid w:val="009162B8"/>
    <w:rsid w:val="00916B2C"/>
    <w:rsid w:val="00923790"/>
    <w:rsid w:val="00924A45"/>
    <w:rsid w:val="009333C8"/>
    <w:rsid w:val="0093371C"/>
    <w:rsid w:val="009359DF"/>
    <w:rsid w:val="009405AD"/>
    <w:rsid w:val="00942D4E"/>
    <w:rsid w:val="009452B0"/>
    <w:rsid w:val="00952617"/>
    <w:rsid w:val="00955CD2"/>
    <w:rsid w:val="00963982"/>
    <w:rsid w:val="009657F5"/>
    <w:rsid w:val="009727D7"/>
    <w:rsid w:val="00976D27"/>
    <w:rsid w:val="009817FB"/>
    <w:rsid w:val="00982A3B"/>
    <w:rsid w:val="009830A5"/>
    <w:rsid w:val="009931F4"/>
    <w:rsid w:val="009A2B76"/>
    <w:rsid w:val="009A2D7F"/>
    <w:rsid w:val="009A47CF"/>
    <w:rsid w:val="009A4E8E"/>
    <w:rsid w:val="009A7068"/>
    <w:rsid w:val="009A72E2"/>
    <w:rsid w:val="009B2AD5"/>
    <w:rsid w:val="009B2BDE"/>
    <w:rsid w:val="009B4875"/>
    <w:rsid w:val="009C0302"/>
    <w:rsid w:val="009C1976"/>
    <w:rsid w:val="009C3B36"/>
    <w:rsid w:val="009C571C"/>
    <w:rsid w:val="009C72D3"/>
    <w:rsid w:val="009E141B"/>
    <w:rsid w:val="009E66B8"/>
    <w:rsid w:val="009F18B7"/>
    <w:rsid w:val="009F2DF4"/>
    <w:rsid w:val="009F5BF1"/>
    <w:rsid w:val="00A01660"/>
    <w:rsid w:val="00A016F7"/>
    <w:rsid w:val="00A1319E"/>
    <w:rsid w:val="00A151D5"/>
    <w:rsid w:val="00A205B5"/>
    <w:rsid w:val="00A21966"/>
    <w:rsid w:val="00A22728"/>
    <w:rsid w:val="00A23721"/>
    <w:rsid w:val="00A26A0B"/>
    <w:rsid w:val="00A26A9F"/>
    <w:rsid w:val="00A37F5C"/>
    <w:rsid w:val="00A43C48"/>
    <w:rsid w:val="00A4511C"/>
    <w:rsid w:val="00A546D4"/>
    <w:rsid w:val="00A62DB3"/>
    <w:rsid w:val="00A65E83"/>
    <w:rsid w:val="00A6677E"/>
    <w:rsid w:val="00A67FDE"/>
    <w:rsid w:val="00A70287"/>
    <w:rsid w:val="00A72504"/>
    <w:rsid w:val="00A74AF7"/>
    <w:rsid w:val="00A77614"/>
    <w:rsid w:val="00A807A5"/>
    <w:rsid w:val="00A843C5"/>
    <w:rsid w:val="00A847F1"/>
    <w:rsid w:val="00A94D5D"/>
    <w:rsid w:val="00A960E7"/>
    <w:rsid w:val="00A96C6A"/>
    <w:rsid w:val="00AA1FC0"/>
    <w:rsid w:val="00AA7693"/>
    <w:rsid w:val="00AB707D"/>
    <w:rsid w:val="00AC374C"/>
    <w:rsid w:val="00AC46E7"/>
    <w:rsid w:val="00AC6BD7"/>
    <w:rsid w:val="00AC7AE5"/>
    <w:rsid w:val="00AD3141"/>
    <w:rsid w:val="00AE5C6A"/>
    <w:rsid w:val="00AF316D"/>
    <w:rsid w:val="00AF6633"/>
    <w:rsid w:val="00AF7983"/>
    <w:rsid w:val="00B146FD"/>
    <w:rsid w:val="00B15318"/>
    <w:rsid w:val="00B21C94"/>
    <w:rsid w:val="00B24647"/>
    <w:rsid w:val="00B32A8A"/>
    <w:rsid w:val="00B347F2"/>
    <w:rsid w:val="00B35DAB"/>
    <w:rsid w:val="00B36778"/>
    <w:rsid w:val="00B36982"/>
    <w:rsid w:val="00B36F84"/>
    <w:rsid w:val="00B47AE6"/>
    <w:rsid w:val="00B54DF5"/>
    <w:rsid w:val="00B56416"/>
    <w:rsid w:val="00B575D0"/>
    <w:rsid w:val="00B6477F"/>
    <w:rsid w:val="00B667B9"/>
    <w:rsid w:val="00B7157F"/>
    <w:rsid w:val="00B803DC"/>
    <w:rsid w:val="00B8066A"/>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E148D"/>
    <w:rsid w:val="00BE1BE2"/>
    <w:rsid w:val="00BE3728"/>
    <w:rsid w:val="00BF0F76"/>
    <w:rsid w:val="00BF199D"/>
    <w:rsid w:val="00BF68C5"/>
    <w:rsid w:val="00C0320B"/>
    <w:rsid w:val="00C11AC0"/>
    <w:rsid w:val="00C12A12"/>
    <w:rsid w:val="00C16DBD"/>
    <w:rsid w:val="00C21D1D"/>
    <w:rsid w:val="00C242DB"/>
    <w:rsid w:val="00C24704"/>
    <w:rsid w:val="00C24BA2"/>
    <w:rsid w:val="00C25462"/>
    <w:rsid w:val="00C31692"/>
    <w:rsid w:val="00C35218"/>
    <w:rsid w:val="00C35415"/>
    <w:rsid w:val="00C37441"/>
    <w:rsid w:val="00C5151C"/>
    <w:rsid w:val="00C51DFB"/>
    <w:rsid w:val="00C54EE9"/>
    <w:rsid w:val="00C60A17"/>
    <w:rsid w:val="00C635D0"/>
    <w:rsid w:val="00C70811"/>
    <w:rsid w:val="00C70E6F"/>
    <w:rsid w:val="00C73CB1"/>
    <w:rsid w:val="00C8007C"/>
    <w:rsid w:val="00C830A3"/>
    <w:rsid w:val="00C84678"/>
    <w:rsid w:val="00C84A5D"/>
    <w:rsid w:val="00C91694"/>
    <w:rsid w:val="00C96252"/>
    <w:rsid w:val="00CA6140"/>
    <w:rsid w:val="00CB012E"/>
    <w:rsid w:val="00CB53D9"/>
    <w:rsid w:val="00CB75F8"/>
    <w:rsid w:val="00CC0027"/>
    <w:rsid w:val="00CC1F69"/>
    <w:rsid w:val="00CC2D31"/>
    <w:rsid w:val="00CC6E5D"/>
    <w:rsid w:val="00CD4D68"/>
    <w:rsid w:val="00CD7803"/>
    <w:rsid w:val="00CE2071"/>
    <w:rsid w:val="00CF02C6"/>
    <w:rsid w:val="00CF34AE"/>
    <w:rsid w:val="00D009EE"/>
    <w:rsid w:val="00D04009"/>
    <w:rsid w:val="00D139E0"/>
    <w:rsid w:val="00D154FB"/>
    <w:rsid w:val="00D155A9"/>
    <w:rsid w:val="00D1644C"/>
    <w:rsid w:val="00D211DD"/>
    <w:rsid w:val="00D215C7"/>
    <w:rsid w:val="00D25D55"/>
    <w:rsid w:val="00D26303"/>
    <w:rsid w:val="00D365C7"/>
    <w:rsid w:val="00D370CF"/>
    <w:rsid w:val="00D411DC"/>
    <w:rsid w:val="00D41341"/>
    <w:rsid w:val="00D415D5"/>
    <w:rsid w:val="00D6180D"/>
    <w:rsid w:val="00D64761"/>
    <w:rsid w:val="00D65A93"/>
    <w:rsid w:val="00D92A64"/>
    <w:rsid w:val="00D940FC"/>
    <w:rsid w:val="00DA64E1"/>
    <w:rsid w:val="00DB077D"/>
    <w:rsid w:val="00DB4805"/>
    <w:rsid w:val="00DB4DB7"/>
    <w:rsid w:val="00DB6598"/>
    <w:rsid w:val="00DB7D9F"/>
    <w:rsid w:val="00DC2DE6"/>
    <w:rsid w:val="00DC6727"/>
    <w:rsid w:val="00DC6E61"/>
    <w:rsid w:val="00DC7693"/>
    <w:rsid w:val="00DD5175"/>
    <w:rsid w:val="00DD6B57"/>
    <w:rsid w:val="00DD6F7C"/>
    <w:rsid w:val="00DE1583"/>
    <w:rsid w:val="00DE24E6"/>
    <w:rsid w:val="00DF4FE7"/>
    <w:rsid w:val="00DF5992"/>
    <w:rsid w:val="00E1003F"/>
    <w:rsid w:val="00E26DFF"/>
    <w:rsid w:val="00E33FF0"/>
    <w:rsid w:val="00E41D86"/>
    <w:rsid w:val="00E41E12"/>
    <w:rsid w:val="00E420A0"/>
    <w:rsid w:val="00E43E77"/>
    <w:rsid w:val="00E51638"/>
    <w:rsid w:val="00E542EC"/>
    <w:rsid w:val="00E62AFE"/>
    <w:rsid w:val="00E63AB4"/>
    <w:rsid w:val="00E667CC"/>
    <w:rsid w:val="00E700BF"/>
    <w:rsid w:val="00E70F16"/>
    <w:rsid w:val="00E732D1"/>
    <w:rsid w:val="00E738BD"/>
    <w:rsid w:val="00E81A95"/>
    <w:rsid w:val="00E82C4E"/>
    <w:rsid w:val="00E86BEB"/>
    <w:rsid w:val="00E90BDB"/>
    <w:rsid w:val="00E9204E"/>
    <w:rsid w:val="00E9230E"/>
    <w:rsid w:val="00E963B6"/>
    <w:rsid w:val="00EA0989"/>
    <w:rsid w:val="00EA2200"/>
    <w:rsid w:val="00EA4CE4"/>
    <w:rsid w:val="00EA6373"/>
    <w:rsid w:val="00EB1141"/>
    <w:rsid w:val="00EB2464"/>
    <w:rsid w:val="00EB3E7C"/>
    <w:rsid w:val="00EC02F1"/>
    <w:rsid w:val="00EC2836"/>
    <w:rsid w:val="00EC5C4F"/>
    <w:rsid w:val="00EC5DC2"/>
    <w:rsid w:val="00ED0CFE"/>
    <w:rsid w:val="00ED48CF"/>
    <w:rsid w:val="00ED5DAB"/>
    <w:rsid w:val="00ED60F3"/>
    <w:rsid w:val="00EE4B5E"/>
    <w:rsid w:val="00EE6C65"/>
    <w:rsid w:val="00EF5935"/>
    <w:rsid w:val="00F0701D"/>
    <w:rsid w:val="00F07F37"/>
    <w:rsid w:val="00F11439"/>
    <w:rsid w:val="00F13ED7"/>
    <w:rsid w:val="00F27AFF"/>
    <w:rsid w:val="00F27C8E"/>
    <w:rsid w:val="00F30426"/>
    <w:rsid w:val="00F32957"/>
    <w:rsid w:val="00F34955"/>
    <w:rsid w:val="00F41C23"/>
    <w:rsid w:val="00F41DF6"/>
    <w:rsid w:val="00F5139E"/>
    <w:rsid w:val="00F51601"/>
    <w:rsid w:val="00F53EA8"/>
    <w:rsid w:val="00F56361"/>
    <w:rsid w:val="00F56BDC"/>
    <w:rsid w:val="00F574BC"/>
    <w:rsid w:val="00F60ED0"/>
    <w:rsid w:val="00F625D5"/>
    <w:rsid w:val="00F65AB0"/>
    <w:rsid w:val="00F669EE"/>
    <w:rsid w:val="00F72574"/>
    <w:rsid w:val="00F72935"/>
    <w:rsid w:val="00F76CD6"/>
    <w:rsid w:val="00F856AB"/>
    <w:rsid w:val="00F86CB3"/>
    <w:rsid w:val="00F870AD"/>
    <w:rsid w:val="00F941CC"/>
    <w:rsid w:val="00F9688A"/>
    <w:rsid w:val="00FA0A35"/>
    <w:rsid w:val="00FA131A"/>
    <w:rsid w:val="00FB0ADE"/>
    <w:rsid w:val="00FB253D"/>
    <w:rsid w:val="00FB3860"/>
    <w:rsid w:val="00FB3CDF"/>
    <w:rsid w:val="00FB43D3"/>
    <w:rsid w:val="00FB5370"/>
    <w:rsid w:val="00FC53AD"/>
    <w:rsid w:val="00FD1551"/>
    <w:rsid w:val="00FD5192"/>
    <w:rsid w:val="00FD6243"/>
    <w:rsid w:val="00FE0976"/>
    <w:rsid w:val="00FE5DD5"/>
    <w:rsid w:val="00FE7D3B"/>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2023-05-31T08:38:00Z</dcterms:created>
  <dcterms:modified xsi:type="dcterms:W3CDTF">2023-05-31T08:38:00Z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